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91FF9">
      <w:pPr>
        <w:jc w:val="center"/>
        <w:textAlignment w:val="center"/>
        <w:rPr>
          <w:rFonts w:ascii="宋体" w:hAnsi="宋体" w:eastAsia="宋体" w:cs="宋体"/>
          <w:b/>
          <w:i w:val="0"/>
          <w:sz w:val="30"/>
        </w:rPr>
      </w:pPr>
      <w:r>
        <w:rPr>
          <w:rFonts w:ascii="宋体" w:hAnsi="宋体" w:eastAsia="宋体" w:cs="宋体"/>
          <w:b/>
          <w:i w:val="0"/>
          <w:sz w:val="30"/>
        </w:rPr>
        <w:drawing>
          <wp:anchor distT="0" distB="0" distL="114300" distR="114300" simplePos="0" relativeHeight="251659264" behindDoc="0" locked="0" layoutInCell="1" allowOverlap="1">
            <wp:simplePos x="0" y="0"/>
            <wp:positionH relativeFrom="page">
              <wp:posOffset>12039600</wp:posOffset>
            </wp:positionH>
            <wp:positionV relativeFrom="topMargin">
              <wp:posOffset>11544300</wp:posOffset>
            </wp:positionV>
            <wp:extent cx="406400" cy="355600"/>
            <wp:effectExtent l="0" t="0" r="12700" b="635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10"/>
                    <a:stretch>
                      <a:fillRect/>
                    </a:stretch>
                  </pic:blipFill>
                  <pic:spPr>
                    <a:xfrm>
                      <a:off x="0" y="0"/>
                      <a:ext cx="406400" cy="355600"/>
                    </a:xfrm>
                    <a:prstGeom prst="rect">
                      <a:avLst/>
                    </a:prstGeom>
                  </pic:spPr>
                </pic:pic>
              </a:graphicData>
            </a:graphic>
          </wp:anchor>
        </w:drawing>
      </w:r>
      <w: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1"/>
                    <a:stretch>
                      <a:fillRect/>
                    </a:stretch>
                  </pic:blipFill>
                  <pic:spPr>
                    <a:xfrm>
                      <a:off x="0" y="0"/>
                      <a:ext cx="12700" cy="12700"/>
                    </a:xfrm>
                    <a:prstGeom prst="rect">
                      <a:avLst/>
                    </a:prstGeom>
                  </pic:spPr>
                </pic:pic>
              </a:graphicData>
            </a:graphic>
          </wp:inline>
        </w:drawing>
      </w:r>
      <w:r>
        <w:rPr>
          <w:rFonts w:ascii="宋体" w:hAnsi="宋体" w:eastAsia="宋体" w:cs="宋体"/>
          <w:b/>
          <w:i w:val="0"/>
          <w:sz w:val="30"/>
        </w:rPr>
        <w:t>第九课 走进社会主义市场经济</w:t>
      </w:r>
    </w:p>
    <w:p w14:paraId="2442E980">
      <w:pPr>
        <w:jc w:val="center"/>
        <w:textAlignment w:val="center"/>
        <w:rPr>
          <w:rFonts w:hint="eastAsia" w:ascii="宋体" w:hAnsi="宋体" w:eastAsia="宋体" w:cs="宋体"/>
          <w:b/>
          <w:i w:val="0"/>
          <w:sz w:val="30"/>
          <w:lang w:val="en-US" w:eastAsia="zh-CN"/>
        </w:rPr>
      </w:pPr>
      <w:r>
        <w:rPr>
          <w:rFonts w:hint="eastAsia" w:ascii="宋体" w:hAnsi="宋体" w:cs="宋体"/>
          <w:b/>
          <w:i w:val="0"/>
          <w:sz w:val="30"/>
          <w:lang w:val="en-US" w:eastAsia="zh-CN"/>
        </w:rPr>
        <w:t>同步练习</w:t>
      </w:r>
      <w:bookmarkStart w:id="0" w:name="_GoBack"/>
      <w:bookmarkEnd w:id="0"/>
    </w:p>
    <w:p w14:paraId="0FB42640">
      <w:pPr>
        <w:jc w:val="left"/>
        <w:textAlignment w:val="center"/>
        <w:rPr>
          <w:rFonts w:ascii="宋体" w:hAnsi="宋体" w:eastAsia="宋体" w:cs="宋体"/>
          <w:b/>
          <w:i w:val="0"/>
          <w:sz w:val="21"/>
        </w:rPr>
      </w:pPr>
      <w:r>
        <w:rPr>
          <w:rFonts w:ascii="宋体" w:hAnsi="宋体" w:eastAsia="宋体" w:cs="宋体"/>
          <w:b/>
          <w:i w:val="0"/>
          <w:sz w:val="21"/>
        </w:rPr>
        <w:t>一、单选题</w:t>
      </w:r>
    </w:p>
    <w:p w14:paraId="1A60E1DF">
      <w:pPr>
        <w:shd w:val="clear" w:color="auto" w:fill="FFFFFF"/>
        <w:spacing w:line="360" w:lineRule="auto"/>
        <w:jc w:val="left"/>
        <w:textAlignment w:val="center"/>
      </w:pPr>
      <w:r>
        <w:t>1．为了争夺客源，“刷客”群体成了一些网店提高信誉的重要帮手。“刷客”假扮成买家，通过虚假交易，对卖家的商品给出好评和诱导性评论，使消费者对网店的商品和服务难以做出准确判断。网店及“刷客”群体的行为表明（</w:t>
      </w:r>
      <w:r>
        <w:rPr>
          <w:rFonts w:ascii="Times New Roman" w:hAnsi="Times New Roman" w:eastAsia="Times New Roman" w:cs="Times New Roman"/>
          <w:kern w:val="0"/>
          <w:sz w:val="24"/>
          <w:szCs w:val="24"/>
        </w:rPr>
        <w:t>   </w:t>
      </w:r>
      <w:r>
        <w:t>）</w:t>
      </w:r>
    </w:p>
    <w:p w14:paraId="5D445573">
      <w:pPr>
        <w:shd w:val="clear" w:color="auto" w:fill="FFFFFF"/>
        <w:spacing w:line="360" w:lineRule="auto"/>
        <w:jc w:val="left"/>
        <w:textAlignment w:val="center"/>
      </w:pPr>
      <w:r>
        <w:t>①市场调节存在自发性</w:t>
      </w:r>
    </w:p>
    <w:p w14:paraId="453599D0">
      <w:pPr>
        <w:shd w:val="clear" w:color="auto" w:fill="FFFFFF"/>
        <w:spacing w:line="360" w:lineRule="auto"/>
        <w:jc w:val="left"/>
        <w:textAlignment w:val="center"/>
      </w:pPr>
      <w:r>
        <w:t>②市场调节存在盲目性</w:t>
      </w:r>
    </w:p>
    <w:p w14:paraId="6317B38A">
      <w:pPr>
        <w:shd w:val="clear" w:color="auto" w:fill="FFFFFF"/>
        <w:spacing w:line="360" w:lineRule="auto"/>
        <w:jc w:val="left"/>
        <w:textAlignment w:val="center"/>
      </w:pPr>
      <w:r>
        <w:t>③市场调节存在滞后性</w:t>
      </w:r>
    </w:p>
    <w:p w14:paraId="09A78818">
      <w:pPr>
        <w:shd w:val="clear" w:color="auto" w:fill="FFFFFF"/>
        <w:spacing w:line="360" w:lineRule="auto"/>
        <w:jc w:val="left"/>
        <w:textAlignment w:val="center"/>
      </w:pPr>
      <w:r>
        <w:t>④国家有必要进行宏观调控</w:t>
      </w:r>
    </w:p>
    <w:p w14:paraId="3D448111">
      <w:pPr>
        <w:shd w:val="clear" w:color="auto" w:fill="FFFFFF"/>
        <w:tabs>
          <w:tab w:val="left" w:pos="2078"/>
          <w:tab w:val="left" w:pos="4156"/>
          <w:tab w:val="left" w:pos="6234"/>
        </w:tabs>
        <w:spacing w:line="360" w:lineRule="auto"/>
        <w:ind w:left="300"/>
        <w:jc w:val="left"/>
        <w:textAlignment w:val="center"/>
      </w:pPr>
      <w:r>
        <w:t>A．①②</w:t>
      </w:r>
      <w:r>
        <w:tab/>
      </w:r>
      <w:r>
        <w:t>B．②③</w:t>
      </w:r>
      <w:r>
        <w:tab/>
      </w:r>
      <w:r>
        <w:t>C．③④</w:t>
      </w:r>
      <w:r>
        <w:tab/>
      </w:r>
      <w:r>
        <w:t>D．①④</w:t>
      </w:r>
    </w:p>
    <w:p w14:paraId="50A05CB8">
      <w:pPr>
        <w:shd w:val="clear" w:color="auto" w:fill="FFFFFF"/>
        <w:spacing w:line="360" w:lineRule="auto"/>
        <w:jc w:val="left"/>
        <w:textAlignment w:val="center"/>
      </w:pPr>
      <w:r>
        <w:t>2．近年来，在政策引导和监管推动下,A股退市速度明显加快,2019年至2021年退市数量分别为10家、16家、20家，同比增速分别为100%、60%、25%,仅这三年的退市公司数量就占到A股全部退市数量的31%。我国严格执行强制退市制度意在(</w:t>
      </w:r>
      <w:r>
        <w:rPr>
          <w:rFonts w:ascii="Times New Roman" w:hAnsi="Times New Roman" w:eastAsia="Times New Roman" w:cs="Times New Roman"/>
          <w:kern w:val="0"/>
          <w:sz w:val="24"/>
          <w:szCs w:val="24"/>
        </w:rPr>
        <w:t>   </w:t>
      </w:r>
      <w:r>
        <w:t>)</w:t>
      </w:r>
    </w:p>
    <w:p w14:paraId="0DBB0772">
      <w:pPr>
        <w:shd w:val="clear" w:color="auto" w:fill="FFFFFF"/>
        <w:spacing w:line="360" w:lineRule="auto"/>
        <w:jc w:val="left"/>
        <w:textAlignment w:val="center"/>
      </w:pPr>
      <w:r>
        <w:t>①形成上市公司优胜劣汰的市场生态，促进资本市场健康发展</w:t>
      </w:r>
    </w:p>
    <w:p w14:paraId="6E0B6D4E">
      <w:pPr>
        <w:shd w:val="clear" w:color="auto" w:fill="FFFFFF"/>
        <w:spacing w:line="360" w:lineRule="auto"/>
        <w:jc w:val="left"/>
        <w:textAlignment w:val="center"/>
      </w:pPr>
      <w:r>
        <w:t>②推进社会信用体系建设,提高股市资本流通速度和流通效益</w:t>
      </w:r>
    </w:p>
    <w:p w14:paraId="3A41AE70">
      <w:pPr>
        <w:shd w:val="clear" w:color="auto" w:fill="FFFFFF"/>
        <w:spacing w:line="360" w:lineRule="auto"/>
        <w:jc w:val="left"/>
        <w:textAlignment w:val="center"/>
      </w:pPr>
      <w:r>
        <w:t>③降低资本市场的股价波动风险,保护股票购买者的合法权益</w:t>
      </w:r>
    </w:p>
    <w:p w14:paraId="27E5C0E5">
      <w:pPr>
        <w:shd w:val="clear" w:color="auto" w:fill="FFFFFF"/>
        <w:spacing w:line="360" w:lineRule="auto"/>
        <w:jc w:val="left"/>
        <w:textAlignment w:val="center"/>
      </w:pPr>
      <w:r>
        <w:t>④对资本市场形成强有力的威慑效应，引导上市公司提升质量</w:t>
      </w:r>
    </w:p>
    <w:p w14:paraId="51A2B4FC">
      <w:pPr>
        <w:shd w:val="clear" w:color="auto" w:fill="FFFFFF"/>
        <w:tabs>
          <w:tab w:val="left" w:pos="2078"/>
          <w:tab w:val="left" w:pos="4156"/>
          <w:tab w:val="left" w:pos="6234"/>
        </w:tabs>
        <w:spacing w:line="360" w:lineRule="auto"/>
        <w:ind w:left="300"/>
        <w:jc w:val="left"/>
        <w:textAlignment w:val="center"/>
      </w:pPr>
      <w:r>
        <w:t>A．①②</w:t>
      </w:r>
      <w:r>
        <w:tab/>
      </w:r>
      <w:r>
        <w:t>B．①④</w:t>
      </w:r>
      <w:r>
        <w:tab/>
      </w:r>
      <w:r>
        <w:t>C．②③</w:t>
      </w:r>
      <w:r>
        <w:tab/>
      </w:r>
      <w:r>
        <w:t>D．③④</w:t>
      </w:r>
    </w:p>
    <w:p w14:paraId="1D5844EF">
      <w:pPr>
        <w:shd w:val="clear" w:color="auto" w:fill="FFFFFF"/>
        <w:spacing w:line="360" w:lineRule="auto"/>
        <w:jc w:val="left"/>
        <w:textAlignment w:val="center"/>
      </w:pPr>
      <w:r>
        <w:t>3．2022年4月10日，《中共中央国务院关于加快建设全国统一大市场的意见》正式发布。意见明确，加快建立全国统一的市场制度规则，打破地方保护和市场分割，打通制约经济循环的关键堵点，促进商品要素资源在更大范围内畅通流动，加快建设高效规范、公平竞争、充分开放的全国统一大市场，全面推动我国市场由大到强转变。建设全国统一大市场是（</w:t>
      </w:r>
      <w:r>
        <w:rPr>
          <w:rFonts w:ascii="Times New Roman" w:hAnsi="Times New Roman" w:eastAsia="Times New Roman" w:cs="Times New Roman"/>
          <w:kern w:val="0"/>
          <w:sz w:val="24"/>
          <w:szCs w:val="24"/>
        </w:rPr>
        <w:t>   </w:t>
      </w:r>
      <w:r>
        <w:t>）</w:t>
      </w:r>
    </w:p>
    <w:p w14:paraId="5720354D">
      <w:pPr>
        <w:shd w:val="clear" w:color="auto" w:fill="FFFFFF"/>
        <w:spacing w:line="360" w:lineRule="auto"/>
        <w:jc w:val="left"/>
        <w:textAlignment w:val="center"/>
      </w:pPr>
      <w:r>
        <w:t>①社会主义市场经济的最大优势</w:t>
      </w:r>
    </w:p>
    <w:p w14:paraId="6F31EE74">
      <w:pPr>
        <w:shd w:val="clear" w:color="auto" w:fill="FFFFFF"/>
        <w:spacing w:line="360" w:lineRule="auto"/>
        <w:jc w:val="left"/>
        <w:textAlignment w:val="center"/>
      </w:pPr>
      <w:r>
        <w:t>②加快构建新发展格局的基础支撑</w:t>
      </w:r>
    </w:p>
    <w:p w14:paraId="63B8DF7A">
      <w:pPr>
        <w:shd w:val="clear" w:color="auto" w:fill="FFFFFF"/>
        <w:spacing w:line="360" w:lineRule="auto"/>
        <w:jc w:val="left"/>
        <w:textAlignment w:val="center"/>
      </w:pPr>
      <w:r>
        <w:t>③消除市场调节的弊端和缺陷的重要举措</w:t>
      </w:r>
    </w:p>
    <w:p w14:paraId="6F4CB536">
      <w:pPr>
        <w:shd w:val="clear" w:color="auto" w:fill="FFFFFF"/>
        <w:spacing w:line="360" w:lineRule="auto"/>
        <w:jc w:val="left"/>
        <w:textAlignment w:val="center"/>
      </w:pPr>
      <w:r>
        <w:t>④构建高水平社会主义市场经济体制的内在要求</w:t>
      </w:r>
    </w:p>
    <w:p w14:paraId="670D6247">
      <w:pPr>
        <w:shd w:val="clear" w:color="auto" w:fill="FFFFFF"/>
        <w:tabs>
          <w:tab w:val="left" w:pos="2078"/>
          <w:tab w:val="left" w:pos="4156"/>
          <w:tab w:val="left" w:pos="6234"/>
        </w:tabs>
        <w:spacing w:line="360" w:lineRule="auto"/>
        <w:ind w:left="300"/>
        <w:jc w:val="left"/>
        <w:textAlignment w:val="center"/>
      </w:pPr>
      <w:r>
        <w:t>A．①②</w:t>
      </w:r>
      <w:r>
        <w:tab/>
      </w:r>
      <w:r>
        <w:t>B．①③</w:t>
      </w:r>
      <w:r>
        <w:tab/>
      </w:r>
      <w:r>
        <w:t>C．②④</w:t>
      </w:r>
      <w:r>
        <w:tab/>
      </w:r>
      <w:r>
        <w:t>D．③④</w:t>
      </w:r>
    </w:p>
    <w:p w14:paraId="44A617B0">
      <w:pPr>
        <w:shd w:val="clear" w:color="auto" w:fill="FFFFFF"/>
        <w:spacing w:line="360" w:lineRule="auto"/>
        <w:jc w:val="left"/>
        <w:textAlignment w:val="center"/>
      </w:pPr>
      <w:r>
        <w:t>4．强大的国内市场，可以有效化解外部冲击。形成强大国内市场，要充分发挥消费的基础性作用，消费是经济增长的重要引擎，是我国发展的巨大潜力所在。促进消费扩大和升级，让群众“能”消费、“敢”消费、“愿”消费和“会”消费。下列与之相对应的四大举措推导正确的是（</w:t>
      </w:r>
      <w:r>
        <w:rPr>
          <w:rFonts w:ascii="Times New Roman" w:hAnsi="Times New Roman" w:eastAsia="Times New Roman" w:cs="Times New Roman"/>
          <w:kern w:val="0"/>
          <w:sz w:val="24"/>
          <w:szCs w:val="24"/>
        </w:rPr>
        <w:t>  </w:t>
      </w:r>
      <w:r>
        <w:t>）</w:t>
      </w:r>
    </w:p>
    <w:p w14:paraId="7D1D82CD">
      <w:pPr>
        <w:shd w:val="clear" w:color="auto" w:fill="FFFFFF"/>
        <w:spacing w:line="360" w:lineRule="auto"/>
        <w:jc w:val="left"/>
        <w:textAlignment w:val="center"/>
      </w:pPr>
      <w:r>
        <w:t>①扩大就业规模，改善就业结构，拓展居民多元收入</w:t>
      </w:r>
    </w:p>
    <w:p w14:paraId="033A6433">
      <w:pPr>
        <w:shd w:val="clear" w:color="auto" w:fill="FFFFFF"/>
        <w:spacing w:line="360" w:lineRule="auto"/>
        <w:jc w:val="left"/>
        <w:textAlignment w:val="center"/>
      </w:pPr>
      <w:r>
        <w:t>②提高生活质量，转变消费观念，树立正确消费观</w:t>
      </w:r>
    </w:p>
    <w:p w14:paraId="2C40D778">
      <w:pPr>
        <w:shd w:val="clear" w:color="auto" w:fill="FFFFFF"/>
        <w:spacing w:line="360" w:lineRule="auto"/>
        <w:jc w:val="left"/>
        <w:textAlignment w:val="center"/>
      </w:pPr>
      <w:r>
        <w:t>③诚信公平，推进供给侧改革，保证产品质量，满足个性需求</w:t>
      </w:r>
    </w:p>
    <w:p w14:paraId="5F8B7158">
      <w:pPr>
        <w:shd w:val="clear" w:color="auto" w:fill="FFFFFF"/>
        <w:spacing w:line="360" w:lineRule="auto"/>
        <w:jc w:val="left"/>
        <w:textAlignment w:val="center"/>
      </w:pPr>
      <w:r>
        <w:t>④社会保障应保尽保，病有所医，学有所教，居有所住，费用下降</w:t>
      </w:r>
    </w:p>
    <w:p w14:paraId="0AF3065E">
      <w:pPr>
        <w:shd w:val="clear" w:color="auto" w:fill="FFFFFF"/>
        <w:tabs>
          <w:tab w:val="left" w:pos="2078"/>
          <w:tab w:val="left" w:pos="4156"/>
          <w:tab w:val="left" w:pos="6234"/>
        </w:tabs>
        <w:spacing w:line="360" w:lineRule="auto"/>
        <w:ind w:left="300"/>
        <w:jc w:val="left"/>
        <w:textAlignment w:val="center"/>
      </w:pPr>
      <w:r>
        <w:t>A．①-④-③-②</w:t>
      </w:r>
      <w:r>
        <w:tab/>
      </w:r>
      <w:r>
        <w:t>B．①-③-④-②</w:t>
      </w:r>
      <w:r>
        <w:tab/>
      </w:r>
      <w:r>
        <w:t>C．④-③-①-②</w:t>
      </w:r>
      <w:r>
        <w:tab/>
      </w:r>
      <w:r>
        <w:t>D．②-④-③-①</w:t>
      </w:r>
    </w:p>
    <w:p w14:paraId="23A342B2">
      <w:pPr>
        <w:shd w:val="clear" w:color="auto" w:fill="FFFFFF"/>
        <w:spacing w:line="360" w:lineRule="auto"/>
        <w:jc w:val="left"/>
        <w:textAlignment w:val="center"/>
      </w:pPr>
      <w:r>
        <w:t>5．社会主义市场经济的根本目标是（</w:t>
      </w:r>
      <w:r>
        <w:rPr>
          <w:rFonts w:ascii="Times New Roman" w:hAnsi="Times New Roman" w:eastAsia="Times New Roman" w:cs="Times New Roman"/>
          <w:kern w:val="0"/>
          <w:sz w:val="24"/>
          <w:szCs w:val="24"/>
        </w:rPr>
        <w:t>   </w:t>
      </w:r>
      <w:r>
        <w:t>）</w:t>
      </w:r>
    </w:p>
    <w:p w14:paraId="5273260A">
      <w:pPr>
        <w:shd w:val="clear" w:color="auto" w:fill="FFFFFF"/>
        <w:tabs>
          <w:tab w:val="left" w:pos="4156"/>
        </w:tabs>
        <w:spacing w:line="360" w:lineRule="auto"/>
        <w:ind w:left="300"/>
        <w:jc w:val="left"/>
        <w:textAlignment w:val="center"/>
      </w:pPr>
      <w:r>
        <w:t>A．坚持公有制的主体地位</w:t>
      </w:r>
      <w:r>
        <w:tab/>
      </w:r>
      <w:r>
        <w:t>B．能够实现科学的宏观调控</w:t>
      </w:r>
    </w:p>
    <w:p w14:paraId="7FDDDF8B">
      <w:pPr>
        <w:shd w:val="clear" w:color="auto" w:fill="FFFFFF"/>
        <w:tabs>
          <w:tab w:val="left" w:pos="4156"/>
        </w:tabs>
        <w:spacing w:line="360" w:lineRule="auto"/>
        <w:ind w:left="300"/>
        <w:jc w:val="left"/>
        <w:textAlignment w:val="center"/>
      </w:pPr>
      <w:r>
        <w:t>C．实现共同富裕</w:t>
      </w:r>
      <w:r>
        <w:tab/>
      </w:r>
      <w:r>
        <w:t>D．主要依靠市场配置资源</w:t>
      </w:r>
    </w:p>
    <w:p w14:paraId="4E970DD4">
      <w:pPr>
        <w:shd w:val="clear" w:color="auto" w:fill="FFFFFF"/>
        <w:spacing w:line="360" w:lineRule="auto"/>
        <w:jc w:val="left"/>
        <w:textAlignment w:val="center"/>
      </w:pPr>
      <w:r>
        <w:t>6．我国持续加大对“三农”的扶持力度，对农产品实行最低保护价格，扩大农村医疗保障系统，加大农业基础建设，加强水利设施和设备的利用及投入，使农民增产又增收，城乡发展一体化进程不断推进。这主要反映的我国市场经济的特征是（</w:t>
      </w:r>
      <w:r>
        <w:rPr>
          <w:rFonts w:ascii="Times New Roman" w:hAnsi="Times New Roman" w:eastAsia="Times New Roman" w:cs="Times New Roman"/>
          <w:kern w:val="0"/>
          <w:sz w:val="24"/>
          <w:szCs w:val="24"/>
        </w:rPr>
        <w:t>   </w:t>
      </w:r>
      <w:r>
        <w:t>）</w:t>
      </w:r>
    </w:p>
    <w:p w14:paraId="405C773F">
      <w:pPr>
        <w:shd w:val="clear" w:color="auto" w:fill="FFFFFF"/>
        <w:spacing w:line="360" w:lineRule="auto"/>
        <w:ind w:left="300"/>
        <w:jc w:val="left"/>
        <w:textAlignment w:val="center"/>
      </w:pPr>
      <w:r>
        <w:t>A．以共同富裕为根本目标</w:t>
      </w:r>
    </w:p>
    <w:p w14:paraId="08C064BD">
      <w:pPr>
        <w:shd w:val="clear" w:color="auto" w:fill="FFFFFF"/>
        <w:spacing w:line="360" w:lineRule="auto"/>
        <w:ind w:left="300"/>
        <w:jc w:val="left"/>
        <w:textAlignment w:val="center"/>
      </w:pPr>
      <w:r>
        <w:t>B．坚持公有制的主体地位</w:t>
      </w:r>
    </w:p>
    <w:p w14:paraId="560C1E99">
      <w:pPr>
        <w:shd w:val="clear" w:color="auto" w:fill="FFFFFF"/>
        <w:spacing w:line="360" w:lineRule="auto"/>
        <w:ind w:left="300"/>
        <w:jc w:val="left"/>
        <w:textAlignment w:val="center"/>
      </w:pPr>
      <w:r>
        <w:t>C．能处理好政府和市场的关系</w:t>
      </w:r>
    </w:p>
    <w:p w14:paraId="2261B607">
      <w:pPr>
        <w:shd w:val="clear" w:color="auto" w:fill="FFFFFF"/>
        <w:spacing w:line="360" w:lineRule="auto"/>
        <w:ind w:left="300"/>
        <w:jc w:val="left"/>
        <w:textAlignment w:val="center"/>
      </w:pPr>
      <w:r>
        <w:t>D．以宏观调控作为资源配置的基本手段</w:t>
      </w:r>
    </w:p>
    <w:p w14:paraId="54511CBE">
      <w:pPr>
        <w:shd w:val="clear" w:color="auto" w:fill="FFFFFF"/>
        <w:spacing w:line="360" w:lineRule="auto"/>
        <w:jc w:val="left"/>
        <w:textAlignment w:val="center"/>
      </w:pPr>
      <w:r>
        <w:t>7．近年来，我国政府不断深化价格改革，取得了突破性进展。到2020年，我国由市场决定价格机制基本完善。由市场决定价格机制实质上是（</w:t>
      </w:r>
      <w:r>
        <w:rPr>
          <w:rFonts w:ascii="Times New Roman" w:hAnsi="Times New Roman" w:eastAsia="Times New Roman" w:cs="Times New Roman"/>
          <w:kern w:val="0"/>
          <w:sz w:val="24"/>
          <w:szCs w:val="24"/>
        </w:rPr>
        <w:t>   </w:t>
      </w:r>
      <w:r>
        <w:t>）</w:t>
      </w:r>
    </w:p>
    <w:p w14:paraId="00B99383">
      <w:pPr>
        <w:shd w:val="clear" w:color="auto" w:fill="FFFFFF"/>
        <w:spacing w:line="360" w:lineRule="auto"/>
        <w:jc w:val="left"/>
        <w:textAlignment w:val="center"/>
      </w:pPr>
      <w:r>
        <w:t>①发挥市场在资源配置中的决定作用</w:t>
      </w:r>
    </w:p>
    <w:p w14:paraId="730D2199">
      <w:pPr>
        <w:shd w:val="clear" w:color="auto" w:fill="FFFFFF"/>
        <w:spacing w:line="360" w:lineRule="auto"/>
        <w:jc w:val="left"/>
        <w:textAlignment w:val="center"/>
      </w:pPr>
      <w:r>
        <w:t>②通过“看不见的手”引导资源配置</w:t>
      </w:r>
    </w:p>
    <w:p w14:paraId="4A30301A">
      <w:pPr>
        <w:shd w:val="clear" w:color="auto" w:fill="FFFFFF"/>
        <w:spacing w:line="360" w:lineRule="auto"/>
        <w:jc w:val="left"/>
        <w:textAlignment w:val="center"/>
      </w:pPr>
      <w:r>
        <w:t>③通过计划对资源进行合理配置</w:t>
      </w:r>
    </w:p>
    <w:p w14:paraId="18612DB0">
      <w:pPr>
        <w:shd w:val="clear" w:color="auto" w:fill="FFFFFF"/>
        <w:spacing w:line="360" w:lineRule="auto"/>
        <w:jc w:val="left"/>
        <w:textAlignment w:val="center"/>
      </w:pPr>
      <w:r>
        <w:t>④弱化政府对市场经济的调节作用</w:t>
      </w:r>
    </w:p>
    <w:p w14:paraId="71561145">
      <w:pPr>
        <w:shd w:val="clear" w:color="auto" w:fill="FFFFFF"/>
        <w:tabs>
          <w:tab w:val="left" w:pos="2078"/>
          <w:tab w:val="left" w:pos="4156"/>
          <w:tab w:val="left" w:pos="6234"/>
        </w:tabs>
        <w:spacing w:line="360" w:lineRule="auto"/>
        <w:ind w:left="300"/>
        <w:jc w:val="left"/>
        <w:textAlignment w:val="center"/>
      </w:pPr>
      <w:r>
        <w:t>A．①②</w:t>
      </w:r>
      <w:r>
        <w:tab/>
      </w:r>
      <w:r>
        <w:t>B．①④</w:t>
      </w:r>
      <w:r>
        <w:tab/>
      </w:r>
      <w:r>
        <w:t>C．②③</w:t>
      </w:r>
      <w:r>
        <w:tab/>
      </w:r>
      <w:r>
        <w:t>D．③④</w:t>
      </w:r>
    </w:p>
    <w:p w14:paraId="57454C95">
      <w:pPr>
        <w:shd w:val="clear" w:color="auto" w:fill="FFFFFF"/>
        <w:spacing w:line="360" w:lineRule="auto"/>
        <w:jc w:val="left"/>
        <w:textAlignment w:val="center"/>
      </w:pPr>
      <w:r>
        <w:t>8．无规矩不成方圆，市场经济是竞争经济、法制经济，一切市场主体的活动都必须在必要的规制约束下进行。良好的市场运行需要公平开放透明的市场规则来维护。下列选项符合这一要求的是(</w:t>
      </w:r>
      <w:r>
        <w:rPr>
          <w:rFonts w:ascii="Times New Roman" w:hAnsi="Times New Roman" w:eastAsia="Times New Roman" w:cs="Times New Roman"/>
          <w:kern w:val="0"/>
          <w:sz w:val="24"/>
          <w:szCs w:val="24"/>
        </w:rPr>
        <w:t>   </w:t>
      </w:r>
      <w:r>
        <w:t>)</w:t>
      </w:r>
    </w:p>
    <w:p w14:paraId="26F2D748">
      <w:pPr>
        <w:shd w:val="clear" w:color="auto" w:fill="FFFFFF"/>
        <w:spacing w:line="360" w:lineRule="auto"/>
        <w:ind w:left="300"/>
        <w:jc w:val="left"/>
        <w:textAlignment w:val="center"/>
      </w:pPr>
      <w:r>
        <w:t>A．提高价格市场化程度，全面取消政府定价</w:t>
      </w:r>
    </w:p>
    <w:p w14:paraId="34A0F4B0">
      <w:pPr>
        <w:shd w:val="clear" w:color="auto" w:fill="FFFFFF"/>
        <w:spacing w:line="360" w:lineRule="auto"/>
        <w:ind w:left="300"/>
        <w:jc w:val="left"/>
        <w:textAlignment w:val="center"/>
      </w:pPr>
      <w:r>
        <w:t>B．优化营商环境，推动各类市场主体扩大规模</w:t>
      </w:r>
    </w:p>
    <w:p w14:paraId="7AA918D4">
      <w:pPr>
        <w:shd w:val="clear" w:color="auto" w:fill="FFFFFF"/>
        <w:spacing w:line="360" w:lineRule="auto"/>
        <w:ind w:left="300"/>
        <w:jc w:val="left"/>
        <w:textAlignment w:val="center"/>
      </w:pPr>
      <w:r>
        <w:t>C．实行统一的市场准入制度，反对地方保护主义</w:t>
      </w:r>
    </w:p>
    <w:p w14:paraId="2EF44B2F">
      <w:pPr>
        <w:shd w:val="clear" w:color="auto" w:fill="FFFFFF"/>
        <w:spacing w:line="360" w:lineRule="auto"/>
        <w:ind w:left="300"/>
        <w:jc w:val="left"/>
        <w:textAlignment w:val="center"/>
      </w:pPr>
      <w:r>
        <w:t>D．维护等价交换原则，禁止低于成本价的商品销售行为</w:t>
      </w:r>
    </w:p>
    <w:p w14:paraId="36D002E0">
      <w:pPr>
        <w:shd w:val="clear" w:color="auto" w:fill="FFFFFF"/>
        <w:spacing w:line="360" w:lineRule="auto"/>
        <w:jc w:val="left"/>
        <w:textAlignment w:val="center"/>
      </w:pPr>
      <w:r>
        <w:t>9．下列各项,能体现市场调节具有盲目性的是（</w:t>
      </w:r>
      <w:r>
        <w:rPr>
          <w:rFonts w:ascii="Times New Roman" w:hAnsi="Times New Roman" w:eastAsia="Times New Roman" w:cs="Times New Roman"/>
          <w:kern w:val="0"/>
          <w:sz w:val="24"/>
          <w:szCs w:val="24"/>
        </w:rPr>
        <w:t>   </w:t>
      </w:r>
      <w:r>
        <w:t>）</w:t>
      </w:r>
    </w:p>
    <w:p w14:paraId="56E1CE65">
      <w:pPr>
        <w:shd w:val="clear" w:color="auto" w:fill="FFFFFF"/>
        <w:spacing w:line="360" w:lineRule="auto"/>
        <w:ind w:left="300"/>
        <w:jc w:val="left"/>
        <w:textAlignment w:val="center"/>
      </w:pPr>
      <w:r>
        <w:t>A．某省在中国国际旅游交易会上向国际游客推出精品旅游线路</w:t>
      </w:r>
    </w:p>
    <w:p w14:paraId="47764DAA">
      <w:pPr>
        <w:shd w:val="clear" w:color="auto" w:fill="FFFFFF"/>
        <w:spacing w:line="360" w:lineRule="auto"/>
        <w:ind w:left="300"/>
        <w:jc w:val="left"/>
        <w:textAlignment w:val="center"/>
      </w:pPr>
      <w:r>
        <w:t>B．今年夏天某地西瓜价格上涨,瓜农一哄而上大量种植西瓜</w:t>
      </w:r>
    </w:p>
    <w:p w14:paraId="2DB17383">
      <w:pPr>
        <w:shd w:val="clear" w:color="auto" w:fill="FFFFFF"/>
        <w:spacing w:line="360" w:lineRule="auto"/>
        <w:ind w:left="300"/>
        <w:jc w:val="left"/>
        <w:textAlignment w:val="center"/>
      </w:pPr>
      <w:r>
        <w:t>C．某网上订餐平台发布的食品图文信息与收到的实物不符</w:t>
      </w:r>
    </w:p>
    <w:p w14:paraId="71D06DA2">
      <w:pPr>
        <w:shd w:val="clear" w:color="auto" w:fill="FFFFFF"/>
        <w:spacing w:line="360" w:lineRule="auto"/>
        <w:ind w:left="300"/>
        <w:jc w:val="left"/>
        <w:textAlignment w:val="center"/>
      </w:pPr>
      <w:r>
        <w:t>D．某运动品牌在2019年篮球世界杯期间利用广告推广其产品</w:t>
      </w:r>
    </w:p>
    <w:p w14:paraId="0A2A28C2">
      <w:pPr>
        <w:shd w:val="clear" w:color="auto" w:fill="FFFFFF"/>
        <w:spacing w:line="360" w:lineRule="auto"/>
        <w:jc w:val="left"/>
        <w:textAlignment w:val="center"/>
      </w:pPr>
      <w:r>
        <w:t>10．2021年是“十四五”规划的开启之年，建设工程也将有新的布局，其中，建设强国、智能工程、绿色建造等都成为了“十四五”规划中的关键词。23个省市已公布2021年重点建设项目清单，包含基础设施、民生改善、科技创新等多个项目领域。各省市重大建设项目（</w:t>
      </w:r>
      <w:r>
        <w:rPr>
          <w:rFonts w:ascii="Times New Roman" w:hAnsi="Times New Roman" w:eastAsia="Times New Roman" w:cs="Times New Roman"/>
          <w:kern w:val="0"/>
          <w:sz w:val="24"/>
          <w:szCs w:val="24"/>
        </w:rPr>
        <w:t>   </w:t>
      </w:r>
      <w:r>
        <w:t>）</w:t>
      </w:r>
    </w:p>
    <w:p w14:paraId="5F992BA2">
      <w:pPr>
        <w:shd w:val="clear" w:color="auto" w:fill="FFFFFF"/>
        <w:spacing w:line="360" w:lineRule="auto"/>
        <w:ind w:left="380"/>
        <w:jc w:val="left"/>
        <w:textAlignment w:val="center"/>
      </w:pPr>
      <w:r>
        <w:t>A．体现了社会主义国家集中力量办大事的优势</w:t>
      </w:r>
    </w:p>
    <w:p w14:paraId="437AC6D5">
      <w:pPr>
        <w:shd w:val="clear" w:color="auto" w:fill="FFFFFF"/>
        <w:spacing w:line="360" w:lineRule="auto"/>
        <w:ind w:left="380"/>
        <w:jc w:val="left"/>
        <w:textAlignment w:val="center"/>
      </w:pPr>
      <w:r>
        <w:t>B．体现了市场调节的优点</w:t>
      </w:r>
    </w:p>
    <w:p w14:paraId="23CC65E1">
      <w:pPr>
        <w:shd w:val="clear" w:color="auto" w:fill="FFFFFF"/>
        <w:spacing w:line="360" w:lineRule="auto"/>
        <w:ind w:left="380"/>
        <w:jc w:val="left"/>
        <w:textAlignment w:val="center"/>
      </w:pPr>
      <w:r>
        <w:t>C．发挥了国家宏观调控在资源配置中的决定性作用</w:t>
      </w:r>
    </w:p>
    <w:p w14:paraId="16099C05">
      <w:pPr>
        <w:shd w:val="clear" w:color="auto" w:fill="FFFFFF"/>
        <w:spacing w:line="360" w:lineRule="auto"/>
        <w:ind w:left="380"/>
        <w:jc w:val="left"/>
        <w:textAlignment w:val="center"/>
      </w:pPr>
      <w:r>
        <w:t>D．提高了对外开放的水平</w:t>
      </w:r>
    </w:p>
    <w:p w14:paraId="03814186">
      <w:pPr>
        <w:shd w:val="clear" w:color="auto" w:fill="FFFFFF"/>
        <w:spacing w:line="360" w:lineRule="auto"/>
        <w:jc w:val="left"/>
        <w:textAlignment w:val="center"/>
      </w:pPr>
      <w:r>
        <w:t>11．2021年3月5日，国务院总理李克强代表国务院向大会作政府工作报告。关于经济建设与发展规划共分三个部分：一、2020年经济工作回顾；二、“十三五”时期发展成就和“十四五”时期主要目标任务；三、2021年经济重点工作。由此可见，编制该规划是政府通过（</w:t>
      </w:r>
      <w:r>
        <w:rPr>
          <w:rFonts w:ascii="Times New Roman" w:hAnsi="Times New Roman" w:eastAsia="Times New Roman" w:cs="Times New Roman"/>
          <w:kern w:val="0"/>
          <w:sz w:val="24"/>
          <w:szCs w:val="24"/>
        </w:rPr>
        <w:t>   </w:t>
      </w:r>
      <w:r>
        <w:t>）</w:t>
      </w:r>
    </w:p>
    <w:p w14:paraId="119E6D75">
      <w:pPr>
        <w:shd w:val="clear" w:color="auto" w:fill="FFFFFF"/>
        <w:spacing w:line="360" w:lineRule="auto"/>
        <w:ind w:left="380"/>
        <w:jc w:val="left"/>
        <w:textAlignment w:val="center"/>
      </w:pPr>
      <w:r>
        <w:t>A．履行经济职能，实现经济社会发展目标</w:t>
      </w:r>
    </w:p>
    <w:p w14:paraId="57B0FFD8">
      <w:pPr>
        <w:shd w:val="clear" w:color="auto" w:fill="FFFFFF"/>
        <w:spacing w:line="360" w:lineRule="auto"/>
        <w:ind w:left="380"/>
        <w:jc w:val="left"/>
        <w:textAlignment w:val="center"/>
      </w:pPr>
      <w:r>
        <w:t>B．加强市场监管，营造良好宽松营商环境</w:t>
      </w:r>
    </w:p>
    <w:p w14:paraId="7DA3C336">
      <w:pPr>
        <w:shd w:val="clear" w:color="auto" w:fill="FFFFFF"/>
        <w:spacing w:line="360" w:lineRule="auto"/>
        <w:ind w:left="380"/>
        <w:jc w:val="left"/>
        <w:textAlignment w:val="center"/>
      </w:pPr>
      <w:r>
        <w:t>C．优化公共服务，确保我国经济高速发展</w:t>
      </w:r>
    </w:p>
    <w:p w14:paraId="136FD169">
      <w:pPr>
        <w:shd w:val="clear" w:color="auto" w:fill="FFFFFF"/>
        <w:spacing w:line="360" w:lineRule="auto"/>
        <w:ind w:left="380"/>
        <w:jc w:val="left"/>
        <w:textAlignment w:val="center"/>
      </w:pPr>
      <w:r>
        <w:t>D．实行简政放权，激发各类市场主体活力</w:t>
      </w:r>
    </w:p>
    <w:p w14:paraId="1813B40A">
      <w:pPr>
        <w:shd w:val="clear" w:color="auto" w:fill="FFFFFF"/>
        <w:spacing w:line="360" w:lineRule="auto"/>
        <w:jc w:val="left"/>
        <w:textAlignment w:val="center"/>
      </w:pPr>
      <w:r>
        <w:t>12．带量采购以合同的方式来明确药品采购的数量以确保使用，相当于供需直接见面，把中间所有销售费用节省下来，这是降价幅度大的主要原因。带量采购中我们看到了资源是通过什么手段进行配置的（</w:t>
      </w:r>
      <w:r>
        <w:rPr>
          <w:rFonts w:ascii="Times New Roman" w:hAnsi="Times New Roman" w:eastAsia="Times New Roman" w:cs="Times New Roman"/>
          <w:kern w:val="0"/>
          <w:sz w:val="24"/>
          <w:szCs w:val="24"/>
        </w:rPr>
        <w:t>   </w:t>
      </w:r>
      <w:r>
        <w:t>）</w:t>
      </w:r>
    </w:p>
    <w:p w14:paraId="1FB03BC3">
      <w:pPr>
        <w:shd w:val="clear" w:color="auto" w:fill="FFFFFF"/>
        <w:tabs>
          <w:tab w:val="left" w:pos="2078"/>
          <w:tab w:val="left" w:pos="4156"/>
          <w:tab w:val="left" w:pos="6234"/>
        </w:tabs>
        <w:spacing w:line="360" w:lineRule="auto"/>
        <w:ind w:left="380"/>
        <w:jc w:val="left"/>
        <w:textAlignment w:val="center"/>
      </w:pPr>
      <w:r>
        <w:t>A．计划</w:t>
      </w:r>
      <w:r>
        <w:tab/>
      </w:r>
      <w:r>
        <w:t>B．市场</w:t>
      </w:r>
      <w:r>
        <w:tab/>
      </w:r>
      <w:r>
        <w:t>C．宏观调控</w:t>
      </w:r>
      <w:r>
        <w:tab/>
      </w:r>
      <w:r>
        <w:t>D．国家政策</w:t>
      </w:r>
    </w:p>
    <w:p w14:paraId="533DFD70">
      <w:pPr>
        <w:shd w:val="clear" w:color="auto" w:fill="FFFFFF"/>
        <w:spacing w:line="360" w:lineRule="auto"/>
        <w:jc w:val="left"/>
        <w:textAlignment w:val="center"/>
      </w:pPr>
      <w:r>
        <w:t>13．GDP总量突破百万亿大关，人均超过一万美元；悟空号”万米深湝，逐梦深蓝；“华龙一号”投入商运，跨入世界前列；神舟宇航员太空过年，“羲和号”入轨，筑梦苍穹…中华民族从积贫积弱迈向繁荣富强，创造了中国奇迹，这都得益于我国社会主义市场经济体制。与西方资本主义市场经济相比，其优势主要体现在（</w:t>
      </w:r>
      <w:r>
        <w:rPr>
          <w:rFonts w:ascii="Times New Roman" w:hAnsi="Times New Roman" w:eastAsia="Times New Roman" w:cs="Times New Roman"/>
          <w:kern w:val="0"/>
          <w:sz w:val="24"/>
          <w:szCs w:val="24"/>
        </w:rPr>
        <w:t>   </w:t>
      </w:r>
      <w:r>
        <w:t>）</w:t>
      </w:r>
    </w:p>
    <w:p w14:paraId="011E9A27">
      <w:pPr>
        <w:shd w:val="clear" w:color="auto" w:fill="FFFFFF"/>
        <w:spacing w:line="360" w:lineRule="auto"/>
        <w:jc w:val="left"/>
        <w:textAlignment w:val="center"/>
      </w:pPr>
      <w:r>
        <w:t>①坚持党的领导，发挥党的领导核心作用</w:t>
      </w:r>
    </w:p>
    <w:p w14:paraId="52981D2C">
      <w:pPr>
        <w:shd w:val="clear" w:color="auto" w:fill="FFFFFF"/>
        <w:spacing w:line="360" w:lineRule="auto"/>
        <w:jc w:val="left"/>
        <w:textAlignment w:val="center"/>
      </w:pPr>
      <w:r>
        <w:t>②充分发挥市场在资源配置中的决定性作用</w:t>
      </w:r>
    </w:p>
    <w:p w14:paraId="2BD1AAC2">
      <w:pPr>
        <w:shd w:val="clear" w:color="auto" w:fill="FFFFFF"/>
        <w:spacing w:line="360" w:lineRule="auto"/>
        <w:jc w:val="left"/>
        <w:textAlignment w:val="center"/>
      </w:pPr>
      <w:r>
        <w:t>③坚持将社会主义制度和市场经济有机结合</w:t>
      </w:r>
    </w:p>
    <w:p w14:paraId="214CCF2D">
      <w:pPr>
        <w:shd w:val="clear" w:color="auto" w:fill="FFFFFF"/>
        <w:spacing w:line="360" w:lineRule="auto"/>
        <w:jc w:val="left"/>
        <w:textAlignment w:val="center"/>
      </w:pPr>
      <w:r>
        <w:t>④发挥了政府的决定作用，集中力量办大事</w:t>
      </w:r>
    </w:p>
    <w:p w14:paraId="697D51DA">
      <w:pPr>
        <w:shd w:val="clear" w:color="auto" w:fill="FFFFFF"/>
        <w:tabs>
          <w:tab w:val="left" w:pos="2078"/>
          <w:tab w:val="left" w:pos="4156"/>
          <w:tab w:val="left" w:pos="6234"/>
        </w:tabs>
        <w:spacing w:line="360" w:lineRule="auto"/>
        <w:ind w:left="380"/>
        <w:jc w:val="left"/>
        <w:textAlignment w:val="center"/>
      </w:pPr>
      <w:r>
        <w:t>A．①③</w:t>
      </w:r>
      <w:r>
        <w:tab/>
      </w:r>
      <w:r>
        <w:t>B．①④</w:t>
      </w:r>
      <w:r>
        <w:tab/>
      </w:r>
      <w:r>
        <w:t>C．②④</w:t>
      </w:r>
      <w:r>
        <w:tab/>
      </w:r>
      <w:r>
        <w:t>D．②③</w:t>
      </w:r>
    </w:p>
    <w:p w14:paraId="39E48B21">
      <w:pPr>
        <w:shd w:val="clear" w:color="auto" w:fill="FFFFFF"/>
        <w:spacing w:line="360" w:lineRule="auto"/>
        <w:jc w:val="left"/>
        <w:textAlignment w:val="center"/>
      </w:pPr>
      <w:r>
        <w:t>14．按劳分配是社会主义的分配原则。实行按劳分配（</w:t>
      </w:r>
      <w:r>
        <w:rPr>
          <w:rFonts w:ascii="Times New Roman" w:hAnsi="Times New Roman" w:eastAsia="Times New Roman" w:cs="Times New Roman"/>
          <w:kern w:val="0"/>
          <w:sz w:val="24"/>
          <w:szCs w:val="24"/>
        </w:rPr>
        <w:t>   </w:t>
      </w:r>
      <w:r>
        <w:t>）</w:t>
      </w:r>
    </w:p>
    <w:p w14:paraId="6292F194">
      <w:pPr>
        <w:shd w:val="clear" w:color="auto" w:fill="FFFFFF"/>
        <w:spacing w:line="360" w:lineRule="auto"/>
        <w:jc w:val="left"/>
        <w:textAlignment w:val="center"/>
      </w:pPr>
      <w:r>
        <w:t>①有助于充分调动劳动者的积极性和创造性</w:t>
      </w:r>
    </w:p>
    <w:p w14:paraId="39527F59">
      <w:pPr>
        <w:shd w:val="clear" w:color="auto" w:fill="FFFFFF"/>
        <w:spacing w:line="360" w:lineRule="auto"/>
        <w:jc w:val="left"/>
        <w:textAlignment w:val="center"/>
      </w:pPr>
      <w:r>
        <w:t>②体现了劳动者共同劳动、平等分配的社会地位</w:t>
      </w:r>
    </w:p>
    <w:p w14:paraId="7CD81C4D">
      <w:pPr>
        <w:shd w:val="clear" w:color="auto" w:fill="FFFFFF"/>
        <w:spacing w:line="360" w:lineRule="auto"/>
        <w:jc w:val="left"/>
        <w:textAlignment w:val="center"/>
      </w:pPr>
      <w:r>
        <w:t>③是实行生产资料公有制的前提</w:t>
      </w:r>
    </w:p>
    <w:p w14:paraId="6E39B313">
      <w:pPr>
        <w:shd w:val="clear" w:color="auto" w:fill="FFFFFF"/>
        <w:spacing w:line="360" w:lineRule="auto"/>
        <w:jc w:val="left"/>
        <w:textAlignment w:val="center"/>
      </w:pPr>
      <w:r>
        <w:t>④是我国社会主义市场经济体制的根本目标</w:t>
      </w:r>
    </w:p>
    <w:p w14:paraId="0739FAFF">
      <w:pPr>
        <w:shd w:val="clear" w:color="auto" w:fill="FFFFFF"/>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14:paraId="0EF00C17">
      <w:pPr>
        <w:shd w:val="clear" w:color="auto" w:fill="FFFFFF"/>
        <w:spacing w:line="360" w:lineRule="auto"/>
        <w:jc w:val="left"/>
        <w:textAlignment w:val="center"/>
      </w:pPr>
      <w:r>
        <w:t>15．久困于穷，冀以小康。经过八年持续奋斗，我国如期完成新时代脱贫攻坚目标任务，现行标准下农村贫困人口全部脱贫，贫困县全部摘帽。我国打赢脱贫攻坚战反映出社会主义市场经济体制的基本特征是（ ）</w:t>
      </w:r>
    </w:p>
    <w:p w14:paraId="4925601B">
      <w:pPr>
        <w:shd w:val="clear" w:color="auto" w:fill="FFFFFF"/>
        <w:spacing w:line="360" w:lineRule="auto"/>
        <w:ind w:left="380"/>
        <w:jc w:val="left"/>
        <w:textAlignment w:val="center"/>
      </w:pPr>
      <w:r>
        <w:t>A．发挥党总揽全局的领导核心作用</w:t>
      </w:r>
    </w:p>
    <w:p w14:paraId="4681E01C">
      <w:pPr>
        <w:shd w:val="clear" w:color="auto" w:fill="FFFFFF"/>
        <w:spacing w:line="360" w:lineRule="auto"/>
        <w:ind w:left="380"/>
        <w:jc w:val="left"/>
        <w:textAlignment w:val="center"/>
      </w:pPr>
      <w:r>
        <w:t>B．坚持把社会主义制度与市场经济有机结合</w:t>
      </w:r>
    </w:p>
    <w:p w14:paraId="2F98F4C5">
      <w:pPr>
        <w:shd w:val="clear" w:color="auto" w:fill="FFFFFF"/>
        <w:spacing w:line="360" w:lineRule="auto"/>
        <w:ind w:left="380"/>
        <w:jc w:val="left"/>
        <w:textAlignment w:val="center"/>
      </w:pPr>
      <w:r>
        <w:t>C．发挥集中力量办大事的显著优势</w:t>
      </w:r>
    </w:p>
    <w:p w14:paraId="27DBF066">
      <w:pPr>
        <w:shd w:val="clear" w:color="auto" w:fill="FFFFFF"/>
        <w:spacing w:line="360" w:lineRule="auto"/>
        <w:ind w:left="380"/>
        <w:jc w:val="left"/>
        <w:textAlignment w:val="center"/>
      </w:pPr>
      <w:r>
        <w:t>D．以促进全体人民实现共同富裕为根本目标</w:t>
      </w:r>
    </w:p>
    <w:p w14:paraId="07285929">
      <w:pPr>
        <w:jc w:val="center"/>
        <w:textAlignment w:val="center"/>
        <w:rPr>
          <w:rFonts w:ascii="黑体" w:hAnsi="黑体" w:eastAsia="黑体" w:cs="黑体"/>
          <w:b/>
          <w:i w:val="0"/>
          <w:sz w:val="30"/>
        </w:rPr>
      </w:pPr>
    </w:p>
    <w:p w14:paraId="6000CE8F">
      <w:pPr>
        <w:jc w:val="left"/>
        <w:textAlignment w:val="center"/>
        <w:rPr>
          <w:rFonts w:ascii="宋体" w:hAnsi="宋体" w:eastAsia="宋体" w:cs="宋体"/>
          <w:b/>
          <w:i w:val="0"/>
          <w:sz w:val="21"/>
        </w:rPr>
      </w:pPr>
      <w:r>
        <w:rPr>
          <w:rFonts w:ascii="宋体" w:hAnsi="宋体" w:eastAsia="宋体" w:cs="宋体"/>
          <w:b/>
          <w:i w:val="0"/>
          <w:sz w:val="21"/>
        </w:rPr>
        <w:t>二、材料分析题</w:t>
      </w:r>
    </w:p>
    <w:p w14:paraId="50BE2326">
      <w:pPr>
        <w:shd w:val="clear" w:color="auto" w:fill="FFFFFF"/>
        <w:spacing w:line="360" w:lineRule="auto"/>
        <w:jc w:val="left"/>
        <w:textAlignment w:val="center"/>
      </w:pPr>
      <w:r>
        <w:t>16．阅读材料，完成下列要求。</w:t>
      </w:r>
    </w:p>
    <w:p w14:paraId="7FC5CC88">
      <w:pPr>
        <w:shd w:val="clear" w:color="auto" w:fill="FFFFFF"/>
        <w:spacing w:line="360" w:lineRule="auto"/>
        <w:ind w:firstLine="420"/>
        <w:jc w:val="left"/>
        <w:textAlignment w:val="center"/>
      </w:pPr>
      <w:r>
        <w:rPr>
          <w:rFonts w:ascii="楷体" w:hAnsi="楷体" w:eastAsia="楷体" w:cs="楷体"/>
        </w:rPr>
        <w:t>“碳达峰”是指二氧化碳年总量的排放在某一个时期达到历史最高值。通过植树、节能减排、碳捕集、碳封存等方式抵消人为产生的二氧化碳，即实现“碳中和”。中国对世界的庄严承诺:二氧化碳排放力争于2030年前达到峰值，努力争取2060年前实现碳中和。如期实现2030年前碳达峰、2060年前碳中和的目标，要重点做好完善绿色低碳政策和市场体系，加快推进碳排放权交易等工作。</w:t>
      </w:r>
    </w:p>
    <w:p w14:paraId="0DFA32D1">
      <w:pPr>
        <w:shd w:val="clear" w:color="auto" w:fill="FFFFFF"/>
        <w:spacing w:line="360" w:lineRule="auto"/>
        <w:ind w:firstLine="420"/>
        <w:jc w:val="left"/>
        <w:textAlignment w:val="center"/>
      </w:pPr>
      <w:r>
        <w:rPr>
          <w:rFonts w:ascii="楷体" w:hAnsi="楷体" w:eastAsia="楷体" w:cs="楷体"/>
        </w:rPr>
        <w:t>作为工业大省，辽宁能源消费偏煤、产业结构偏重，碳达峰任务将十分艰巨。2021年辽宁省将积极组织开展碳达峰行动，积极参与全国碳排放权交易，加快推进碳排放权交易市场建设。在政府层面上、侧重完善市场交易层面的相关规则，编制碳达峰行动方案及温室气体排放清单，研究制定辽宁省控制温室气体排放目标责任考核办法,对各市开展碳达峰行动进行考核评估。在市场机制建设上，提供更多的交易品种和准入机制，配合国家碳排放交易，开展重点排放单位碳配额分配及清缴履约工作，运用市场机制促进重点排放单位节能减排降碳。</w:t>
      </w:r>
    </w:p>
    <w:p w14:paraId="6A2DEF6E">
      <w:pPr>
        <w:shd w:val="clear" w:color="auto" w:fill="FFFFFF"/>
        <w:spacing w:line="360" w:lineRule="auto"/>
        <w:jc w:val="left"/>
        <w:textAlignment w:val="center"/>
      </w:pPr>
      <w:r>
        <w:t>结合材料，运用经济生活知识，分析辽宁省加快推进碳排放权交易市场建设，应如何发挥有效市场和有为政府的作用?</w:t>
      </w:r>
    </w:p>
    <w:p w14:paraId="654BEC0E">
      <w:pPr>
        <w:shd w:val="clear" w:color="auto" w:fill="FFFFFF"/>
        <w:spacing w:line="360" w:lineRule="auto"/>
        <w:ind w:firstLine="420"/>
        <w:jc w:val="left"/>
        <w:textAlignment w:val="center"/>
      </w:pPr>
      <w:r>
        <w:t>17．</w:t>
      </w:r>
      <w:r>
        <w:rPr>
          <w:rFonts w:ascii="楷体" w:hAnsi="楷体" w:eastAsia="楷体" w:cs="楷体"/>
        </w:rPr>
        <w:t>民以食为天，食以安为先。中国特色社会主义进入新时代,食品安全是人们美好生活不可或缺的重要组成部分。可以说，解决食品安全领域不平衡不充分问题的重点任务，就是实施食品安全战略，促进优质供给与美好生活需求相匹配。为了推进食品保健食品欺诈和虚假宣传整治工作向纵深发展,全国食品保健食品欺诈和虚假宣传整治工作领导小组办公室组织编写了《食品保健食品欺诈和虚假宣传整治问答》,从基础常识、生产经营许可、标签标识、特殊食品、进口食品、虚假宣传、欺诈销售及广告审查与监管、非法添加及检测等方面,对整治相关法律法规、规定等进行了系统梳理，便于各地监管部门在整治工作中参考。</w:t>
      </w:r>
    </w:p>
    <w:p w14:paraId="5AC3B9CC">
      <w:pPr>
        <w:shd w:val="clear" w:color="auto" w:fill="FFFFFF"/>
        <w:spacing w:line="360" w:lineRule="auto"/>
        <w:jc w:val="left"/>
        <w:textAlignment w:val="center"/>
      </w:pPr>
      <w:r>
        <w:t>(1)食品安全问题的产生暴露了市场调节的什么弊端?</w:t>
      </w:r>
    </w:p>
    <w:p w14:paraId="5FA3B3CE">
      <w:pPr>
        <w:shd w:val="clear" w:color="auto" w:fill="FFFFFF"/>
        <w:spacing w:line="360" w:lineRule="auto"/>
        <w:jc w:val="left"/>
        <w:textAlignment w:val="center"/>
      </w:pPr>
      <w:r>
        <w:t>(2)从市场体系与政府职能的角度,说明政府应怎样规范市场秩序，维护食品安全。</w:t>
      </w:r>
    </w:p>
    <w:p w14:paraId="3B12276A">
      <w:pPr>
        <w:shd w:val="clear" w:color="auto" w:fill="FFFFFF"/>
        <w:spacing w:line="360" w:lineRule="auto"/>
        <w:jc w:val="left"/>
        <w:textAlignment w:val="center"/>
        <w:sectPr>
          <w:footerReference r:id="rId3" w:type="default"/>
          <w:footerReference r:id="rId4" w:type="even"/>
          <w:pgSz w:w="11907" w:h="16839"/>
          <w:pgMar w:top="900" w:right="1997" w:bottom="900" w:left="1997" w:header="500" w:footer="500" w:gutter="0"/>
          <w:cols w:space="425" w:num="1" w:sep="1"/>
          <w:docGrid w:type="lines" w:linePitch="312" w:charSpace="0"/>
        </w:sectPr>
      </w:pPr>
    </w:p>
    <w:p w14:paraId="6EC64D68">
      <w:pPr>
        <w:jc w:val="center"/>
        <w:textAlignment w:val="center"/>
        <w:rPr>
          <w:rFonts w:ascii="宋体" w:hAnsi="宋体" w:eastAsia="宋体" w:cs="宋体"/>
          <w:b/>
          <w:i w:val="0"/>
          <w:sz w:val="21"/>
        </w:rPr>
      </w:pPr>
      <w:r>
        <w:rPr>
          <w:rFonts w:ascii="宋体" w:hAnsi="宋体" w:eastAsia="宋体" w:cs="宋体"/>
          <w:b/>
          <w:i w:val="0"/>
          <w:sz w:val="21"/>
        </w:rPr>
        <w:t>参考答案：</w:t>
      </w:r>
    </w:p>
    <w:p w14:paraId="06FA370A">
      <w:pPr>
        <w:shd w:val="clear" w:color="auto" w:fill="FFFFFF"/>
        <w:spacing w:line="360" w:lineRule="auto"/>
        <w:jc w:val="left"/>
        <w:textAlignment w:val="center"/>
      </w:pPr>
      <w:r>
        <w:t>1．D</w:t>
      </w:r>
    </w:p>
    <w:p w14:paraId="748522DF">
      <w:pPr>
        <w:shd w:val="clear" w:color="auto" w:fill="FFFFFF"/>
        <w:spacing w:line="360" w:lineRule="auto"/>
        <w:jc w:val="left"/>
        <w:textAlignment w:val="center"/>
      </w:pPr>
      <w:r>
        <w:t>2．B</w:t>
      </w:r>
    </w:p>
    <w:p w14:paraId="530589FD">
      <w:pPr>
        <w:shd w:val="clear" w:color="auto" w:fill="FFFFFF"/>
        <w:spacing w:line="360" w:lineRule="auto"/>
        <w:jc w:val="left"/>
        <w:textAlignment w:val="center"/>
      </w:pPr>
      <w:r>
        <w:t>3．C</w:t>
      </w:r>
    </w:p>
    <w:p w14:paraId="3125729E">
      <w:pPr>
        <w:shd w:val="clear" w:color="auto" w:fill="FFFFFF"/>
        <w:spacing w:line="360" w:lineRule="auto"/>
        <w:jc w:val="left"/>
        <w:textAlignment w:val="center"/>
      </w:pPr>
      <w:r>
        <w:t>4．A</w:t>
      </w:r>
    </w:p>
    <w:p w14:paraId="3DDB3431">
      <w:pPr>
        <w:shd w:val="clear" w:color="auto" w:fill="FFFFFF"/>
        <w:spacing w:line="360" w:lineRule="auto"/>
        <w:jc w:val="left"/>
        <w:textAlignment w:val="center"/>
      </w:pPr>
      <w:r>
        <w:t>5．C</w:t>
      </w:r>
    </w:p>
    <w:p w14:paraId="0CA060C2">
      <w:pPr>
        <w:shd w:val="clear" w:color="auto" w:fill="FFFFFF"/>
        <w:spacing w:line="360" w:lineRule="auto"/>
        <w:jc w:val="left"/>
        <w:textAlignment w:val="center"/>
      </w:pPr>
      <w:r>
        <w:t>6．A</w:t>
      </w:r>
    </w:p>
    <w:p w14:paraId="4B2E1690">
      <w:pPr>
        <w:shd w:val="clear" w:color="auto" w:fill="FFFFFF"/>
        <w:spacing w:line="360" w:lineRule="auto"/>
        <w:jc w:val="left"/>
        <w:textAlignment w:val="center"/>
      </w:pPr>
      <w:r>
        <w:t>7．A</w:t>
      </w:r>
    </w:p>
    <w:p w14:paraId="55E11D72">
      <w:pPr>
        <w:shd w:val="clear" w:color="auto" w:fill="FFFFFF"/>
        <w:spacing w:line="360" w:lineRule="auto"/>
        <w:jc w:val="left"/>
        <w:textAlignment w:val="center"/>
      </w:pPr>
      <w:r>
        <w:t>8．C</w:t>
      </w:r>
    </w:p>
    <w:p w14:paraId="021DE4BE">
      <w:pPr>
        <w:shd w:val="clear" w:color="auto" w:fill="FFFFFF"/>
        <w:spacing w:line="360" w:lineRule="auto"/>
        <w:jc w:val="left"/>
        <w:textAlignment w:val="center"/>
      </w:pPr>
      <w:r>
        <w:t>9．B</w:t>
      </w:r>
    </w:p>
    <w:p w14:paraId="3A7FCBE8">
      <w:pPr>
        <w:shd w:val="clear" w:color="auto" w:fill="FFFFFF"/>
        <w:spacing w:line="360" w:lineRule="auto"/>
        <w:jc w:val="left"/>
        <w:textAlignment w:val="center"/>
      </w:pPr>
      <w:r>
        <w:t>10．A</w:t>
      </w:r>
    </w:p>
    <w:p w14:paraId="70A38A1C">
      <w:pPr>
        <w:shd w:val="clear" w:color="auto" w:fill="FFFFFF"/>
        <w:spacing w:line="360" w:lineRule="auto"/>
        <w:jc w:val="left"/>
        <w:textAlignment w:val="center"/>
      </w:pPr>
      <w:r>
        <w:t>11．A</w:t>
      </w:r>
    </w:p>
    <w:p w14:paraId="7403914E">
      <w:pPr>
        <w:shd w:val="clear" w:color="auto" w:fill="FFFFFF"/>
        <w:spacing w:line="360" w:lineRule="auto"/>
        <w:jc w:val="left"/>
        <w:textAlignment w:val="center"/>
      </w:pPr>
      <w:r>
        <w:t>12．B</w:t>
      </w:r>
    </w:p>
    <w:p w14:paraId="44DE1D63">
      <w:pPr>
        <w:shd w:val="clear" w:color="auto" w:fill="FFFFFF"/>
        <w:spacing w:line="360" w:lineRule="auto"/>
        <w:jc w:val="left"/>
        <w:textAlignment w:val="center"/>
      </w:pPr>
      <w:r>
        <w:t>13．A</w:t>
      </w:r>
    </w:p>
    <w:p w14:paraId="3BF60DE3">
      <w:pPr>
        <w:shd w:val="clear" w:color="auto" w:fill="FFFFFF"/>
        <w:spacing w:line="360" w:lineRule="auto"/>
        <w:jc w:val="left"/>
        <w:textAlignment w:val="center"/>
      </w:pPr>
      <w:r>
        <w:t>14．A</w:t>
      </w:r>
    </w:p>
    <w:p w14:paraId="695FE2E5">
      <w:pPr>
        <w:shd w:val="clear" w:color="auto" w:fill="FFFFFF"/>
        <w:spacing w:line="360" w:lineRule="auto"/>
        <w:jc w:val="left"/>
        <w:textAlignment w:val="center"/>
      </w:pPr>
      <w:r>
        <w:t>15．D</w:t>
      </w:r>
    </w:p>
    <w:p w14:paraId="2B193A78">
      <w:pPr>
        <w:shd w:val="clear" w:color="auto" w:fill="FFFFFF"/>
        <w:spacing w:line="360" w:lineRule="auto"/>
        <w:jc w:val="left"/>
        <w:textAlignment w:val="center"/>
      </w:pPr>
      <w:r>
        <w:t>16．①发挥市场在碳排放权交易市场建设中的决定性作用，通过价格、供求、竞争机制有效调节碳配额分配。</w:t>
      </w:r>
    </w:p>
    <w:p w14:paraId="5E58FD93">
      <w:pPr>
        <w:shd w:val="clear" w:color="auto" w:fill="FFFFFF"/>
        <w:spacing w:line="360" w:lineRule="auto"/>
        <w:jc w:val="left"/>
        <w:textAlignment w:val="center"/>
      </w:pPr>
      <w:r>
        <w:t>②建立统一开放竞争有序的全国碳排放权交易市场，建立公平开放透明的市场规则，完善交易和准入机制，建立健全社会征信体系。</w:t>
      </w:r>
    </w:p>
    <w:p w14:paraId="4A3BFA2E">
      <w:pPr>
        <w:shd w:val="clear" w:color="auto" w:fill="FFFFFF"/>
        <w:spacing w:line="360" w:lineRule="auto"/>
        <w:jc w:val="left"/>
        <w:textAlignment w:val="center"/>
      </w:pPr>
      <w:r>
        <w:t>③在遵循市场规律的前提下，综合利用各种手段，进行科学宏观调控，有效的政府治理，加强监管，制定和完善碳排放权市场交易层面的相关规则。</w:t>
      </w:r>
    </w:p>
    <w:p w14:paraId="3210CE25">
      <w:pPr>
        <w:shd w:val="clear" w:color="auto" w:fill="FFFFFF"/>
        <w:spacing w:line="360" w:lineRule="auto"/>
        <w:jc w:val="left"/>
        <w:textAlignment w:val="center"/>
      </w:pPr>
      <w:r>
        <w:t>17．(1)自发性。在市场经济中，为了自身不正当利益和眼前利益，生产经营者会损害社会的公共利益和长远利益，甚至可能会损害国家利益。</w:t>
      </w:r>
    </w:p>
    <w:p w14:paraId="77C7B9AC">
      <w:pPr>
        <w:shd w:val="clear" w:color="auto" w:fill="FFFFFF"/>
        <w:spacing w:line="360" w:lineRule="auto"/>
        <w:jc w:val="left"/>
        <w:textAlignment w:val="center"/>
      </w:pPr>
      <w:r>
        <w:t>(2)①要加快形成企业自主经营、公平竞争，消费者自由选择、自主消费，商品和要素自由流动、平等交换的现代市场体系，提高资源配置效率和公平性。</w:t>
      </w:r>
    </w:p>
    <w:p w14:paraId="25F78913">
      <w:pPr>
        <w:shd w:val="clear" w:color="auto" w:fill="FFFFFF"/>
        <w:spacing w:line="360" w:lineRule="auto"/>
        <w:jc w:val="left"/>
        <w:textAlignment w:val="center"/>
      </w:pPr>
      <w:r>
        <w:t>②要建立公平开放透明的市场规则。实行统一的市场准入制度、统一的市场监管，反对地方保护，反对垄断和不正当竞争；要建立健全社会征信体系，褒扬诚信，惩戒失信；要健全优胜劣汰市场化退出机制，实现市场准入畅通、市场开放有序、市场竞争充分、市场秩序规范。</w:t>
      </w:r>
    </w:p>
    <w:p w14:paraId="24CF0C68">
      <w:pPr>
        <w:shd w:val="clear" w:color="auto" w:fill="FFFFFF"/>
        <w:spacing w:line="360" w:lineRule="auto"/>
        <w:jc w:val="left"/>
        <w:textAlignment w:val="center"/>
      </w:pPr>
      <w:r>
        <w:t>③政府通过加强市场监管，规范市场秩序，保障公平竞争，弥补市场缺陷。</w:t>
      </w:r>
    </w:p>
    <w:p w14:paraId="4245CA57">
      <w:pPr>
        <w:shd w:val="clear" w:color="auto" w:fill="FFFFFF"/>
        <w:spacing w:line="360" w:lineRule="auto"/>
        <w:jc w:val="left"/>
        <w:textAlignment w:val="center"/>
      </w:pPr>
    </w:p>
    <w:p w14:paraId="0EBDE99E">
      <w:pPr>
        <w:shd w:val="clear" w:color="auto" w:fill="FFFFFF"/>
        <w:spacing w:line="360" w:lineRule="auto"/>
        <w:jc w:val="left"/>
        <w:textAlignment w:val="center"/>
      </w:pPr>
      <w:r>
        <w:br w:type="page"/>
      </w:r>
    </w:p>
    <w:sectPr>
      <w:headerReference r:id="rId5" w:type="default"/>
      <w:footerReference r:id="rId7" w:type="default"/>
      <w:headerReference r:id="rId6" w:type="even"/>
      <w:footerReference r:id="rId8"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FFDBB">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p w14:paraId="295E5764">
    <w:pPr>
      <w:tabs>
        <w:tab w:val="center" w:pos="4153"/>
        <w:tab w:val="right" w:pos="8306"/>
      </w:tabs>
      <w:snapToGrid w:val="0"/>
      <w:jc w:val="left"/>
      <w:rPr>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0627D">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CA4DE">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p w14:paraId="15013918">
    <w:pPr>
      <w:tabs>
        <w:tab w:val="center" w:pos="4153"/>
        <w:tab w:val="right" w:pos="8306"/>
      </w:tabs>
      <w:snapToGrid w:val="0"/>
      <w:jc w:val="left"/>
      <w:rPr>
        <w:kern w:val="0"/>
        <w:sz w:val="2"/>
        <w:szCs w:val="2"/>
      </w:rPr>
    </w:pPr>
    <w:r>
      <w:rPr>
        <w:color w:val="FFFFFF"/>
        <w:sz w:val="2"/>
        <w:szCs w:val="2"/>
      </w:rPr>
      <w:pict>
        <v:shape id="_x0000_s2053" o:spid="_x0000_s2053"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4" o:spid="_x0000_s2054"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4C562">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1D8E4"/>
  <w:p w14:paraId="11ACDDC4">
    <w:pPr>
      <w:pBdr>
        <w:bottom w:val="none" w:color="auto" w:sz="0" w:space="1"/>
      </w:pBdr>
      <w:snapToGrid w:val="0"/>
      <w:rPr>
        <w:kern w:val="0"/>
        <w:sz w:val="2"/>
        <w:szCs w:val="2"/>
      </w:rPr>
    </w:pPr>
    <w:r>
      <w:pict>
        <v:shape id="图片 4" o:spid="_x0000_s2051"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168A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3YTJmZTE4YTYyYjc2ZGUwMDMxN2RjNTRhYTE2ZjQifQ=="/>
  </w:docVars>
  <w:rsids>
    <w:rsidRoot w:val="00C806B0"/>
    <w:rsid w:val="000232A6"/>
    <w:rsid w:val="00043B54"/>
    <w:rsid w:val="00065CD2"/>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C4F14"/>
    <w:rsid w:val="00BC62FB"/>
    <w:rsid w:val="00BF535F"/>
    <w:rsid w:val="00C02FC6"/>
    <w:rsid w:val="00C806B0"/>
    <w:rsid w:val="00E476EE"/>
    <w:rsid w:val="00EF035E"/>
    <w:rsid w:val="00FA429B"/>
    <w:rsid w:val="08253271"/>
    <w:rsid w:val="53803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3908</Words>
  <Characters>3996</Characters>
  <Lines>0</Lines>
  <Paragraphs>0</Paragraphs>
  <TotalTime>0</TotalTime>
  <ScaleCrop>false</ScaleCrop>
  <LinksUpToDate>false</LinksUpToDate>
  <CharactersWithSpaces>4065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微信用户</cp:lastModifiedBy>
  <dcterms:modified xsi:type="dcterms:W3CDTF">2024-10-30T02:08:08Z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2052-12.1.0.18276</vt:lpwstr>
  </property>
  <property fmtid="{D5CDD505-2E9C-101B-9397-08002B2CF9AE}" pid="7" name="ICV">
    <vt:lpwstr>483011DD741C42079FD023F36482EEBE_12</vt:lpwstr>
  </property>
</Properties>
</file>